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E24FF" w14:textId="77777777" w:rsidR="00427953" w:rsidRDefault="00DF01A8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>
        <w:rPr>
          <w:rFonts w:eastAsia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988AC" wp14:editId="4CBCF212">
                <wp:simplePos x="0" y="0"/>
                <wp:positionH relativeFrom="column">
                  <wp:posOffset>295275</wp:posOffset>
                </wp:positionH>
                <wp:positionV relativeFrom="paragraph">
                  <wp:posOffset>-602615</wp:posOffset>
                </wp:positionV>
                <wp:extent cx="4893945" cy="872490"/>
                <wp:effectExtent l="13970" t="11430" r="698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703D" w14:textId="66D2C404" w:rsidR="004C0D9E" w:rsidRDefault="004C0D9E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EB7A0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36E4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7A0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Městský</w:t>
                            </w:r>
                            <w:r w:rsidRPr="004C0D9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úřad </w:t>
                            </w:r>
                            <w:r w:rsidR="00EB7A0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Hostomice</w:t>
                            </w:r>
                          </w:p>
                          <w:p w14:paraId="0AA18385" w14:textId="6DE796AB" w:rsidR="00427953" w:rsidRPr="00427953" w:rsidRDefault="006E2F54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D579B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D1B3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7A0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Tyršovo nám. 165</w:t>
                            </w:r>
                            <w:r w:rsidR="00427953" w:rsidRPr="004279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  <w:r w:rsidR="00EB7A0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7 24 Hostomice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88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25pt;margin-top:-47.45pt;width:385.3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">
                <v:textbox>
                  <w:txbxContent>
                    <w:p w14:paraId="079F703D" w14:textId="66D2C404" w:rsidR="004C0D9E" w:rsidRDefault="004C0D9E" w:rsidP="004C0D9E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="00EB7A0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36E4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B7A0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Městský</w:t>
                      </w:r>
                      <w:r w:rsidRPr="004C0D9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úřad </w:t>
                      </w:r>
                      <w:r w:rsidR="00EB7A0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Hostomice</w:t>
                      </w:r>
                    </w:p>
                    <w:p w14:paraId="0AA18385" w14:textId="6DE796AB" w:rsidR="00427953" w:rsidRPr="00427953" w:rsidRDefault="006E2F54" w:rsidP="004C0D9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D579B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ED1B3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B7A0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Tyršovo nám. 165</w:t>
                      </w:r>
                      <w:r w:rsidR="00427953" w:rsidRPr="004279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26</w:t>
                      </w:r>
                      <w:r w:rsidR="00EB7A0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7 24 Hostomice</w:t>
                      </w:r>
                    </w:p>
                  </w:txbxContent>
                </v:textbox>
              </v:shape>
            </w:pict>
          </mc:Fallback>
        </mc:AlternateContent>
      </w:r>
      <w:r w:rsidR="004C0D9E" w:rsidRPr="004C0D9E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  </w:t>
      </w:r>
      <w:r w:rsidR="00F540C5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</w:t>
      </w:r>
    </w:p>
    <w:p w14:paraId="315E4140" w14:textId="24F79372" w:rsidR="00F540C5" w:rsidRPr="00F540C5" w:rsidRDefault="00427953" w:rsidP="00F540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36"/>
          <w:szCs w:val="36"/>
          <w:lang w:eastAsia="cs-CZ"/>
        </w:rPr>
        <w:t xml:space="preserve">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76576C">
        <w:rPr>
          <w:rFonts w:ascii="Times New Roman" w:hAnsi="Times New Roman" w:cs="Times New Roman"/>
          <w:b/>
          <w:sz w:val="28"/>
          <w:szCs w:val="28"/>
        </w:rPr>
        <w:t>311 584 101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6576C">
        <w:rPr>
          <w:rFonts w:ascii="Times New Roman" w:hAnsi="Times New Roman" w:cs="Times New Roman"/>
          <w:b/>
          <w:sz w:val="28"/>
          <w:szCs w:val="28"/>
        </w:rPr>
        <w:t>IDDS</w:t>
      </w:r>
      <w:r w:rsidR="0076576C" w:rsidRPr="007657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576C" w:rsidRPr="00765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i4xbd4w</w:t>
      </w:r>
      <w:r w:rsidR="00D579B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IČ 00</w:t>
      </w:r>
      <w:r w:rsidR="00136E46">
        <w:rPr>
          <w:rFonts w:ascii="Times New Roman" w:hAnsi="Times New Roman" w:cs="Times New Roman"/>
          <w:b/>
          <w:sz w:val="28"/>
          <w:szCs w:val="28"/>
        </w:rPr>
        <w:t>2</w:t>
      </w:r>
      <w:r w:rsidR="00D5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A07">
        <w:rPr>
          <w:rFonts w:ascii="Times New Roman" w:hAnsi="Times New Roman" w:cs="Times New Roman"/>
          <w:b/>
          <w:sz w:val="28"/>
          <w:szCs w:val="28"/>
        </w:rPr>
        <w:t>33 269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0C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7F9FC69" w14:textId="39CF0471" w:rsidR="00557405" w:rsidRPr="00F540C5" w:rsidRDefault="00F540C5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 w:rsidRPr="00F540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5" w:history="1">
        <w:r w:rsidR="0076576C" w:rsidRPr="00537A28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www.hostomice.cz</w:t>
        </w:r>
      </w:hyperlink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579B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2F54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76576C" w:rsidRPr="00537A28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starosta@hostomice.cz</w:t>
        </w:r>
      </w:hyperlink>
    </w:p>
    <w:p w14:paraId="1C54F88D" w14:textId="5C3087BC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Zveřejněno dne: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E7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7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června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9B3A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7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14:paraId="02CFF9BD" w14:textId="21B7E6CE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Sejmuto dne: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57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E7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70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července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9B3A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65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14:paraId="7FAC8A31" w14:textId="77777777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3E8566" w14:textId="77777777" w:rsidR="009B3AB4" w:rsidRDefault="00DF01A8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  <w:r w:rsidR="009B3AB4">
        <w:rPr>
          <w:rFonts w:ascii="Times New Roman" w:hAnsi="Times New Roman" w:cs="Times New Roman"/>
          <w:b/>
          <w:bCs/>
          <w:color w:val="000000"/>
          <w:sz w:val="36"/>
          <w:szCs w:val="36"/>
        </w:rPr>
        <w:t>V E Ř E J N Á   V Y H L Á Š K A</w:t>
      </w:r>
    </w:p>
    <w:p w14:paraId="0E904D62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56C56" w14:textId="3DEDCA3A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Oznámení</w:t>
      </w:r>
      <w:proofErr w:type="spellEnd"/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zahájení řízení o vydání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změny č. </w:t>
      </w:r>
      <w:r w:rsidR="0076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územního plánu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14:paraId="724A00DF" w14:textId="41D72A9D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136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76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Hostomice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veřejné projednání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105EDA" w14:textId="77777777" w:rsidR="009B3AB4" w:rsidRPr="00A32D0D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14:paraId="3B13A424" w14:textId="77777777" w:rsidR="009B3AB4" w:rsidRPr="00A32D0D" w:rsidRDefault="009B3AB4" w:rsidP="009B3AB4">
      <w:pPr>
        <w:pStyle w:val="Odstavecseseznamem"/>
        <w:autoSpaceDE w:val="0"/>
        <w:autoSpaceDN w:val="0"/>
        <w:adjustRightInd w:val="0"/>
        <w:spacing w:after="0" w:line="240" w:lineRule="auto"/>
        <w:ind w:left="12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8CD5D6" w14:textId="193DD2F3" w:rsidR="009B3AB4" w:rsidRDefault="0076576C" w:rsidP="009B3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Městský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úřad </w:t>
      </w:r>
      <w:r>
        <w:rPr>
          <w:rFonts w:ascii="Times New Roman" w:hAnsi="Times New Roman" w:cs="Times New Roman"/>
          <w:color w:val="000000"/>
          <w:sz w:val="24"/>
          <w:szCs w:val="24"/>
        </w:rPr>
        <w:t>Hostomice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>,  jako úřad, který vykonává činnost po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>dle § 6 odst. 2 zákona č. 183/2006 Sb., o územním plánování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>a stavebním řádu, v</w:t>
      </w:r>
      <w:r w:rsidR="00E7093F">
        <w:rPr>
          <w:rFonts w:ascii="Times New Roman" w:hAnsi="Times New Roman" w:cs="Times New Roman"/>
          <w:color w:val="000000"/>
          <w:sz w:val="24"/>
          <w:szCs w:val="24"/>
        </w:rPr>
        <w:t>e vztahu k §334a zákona č. 283/2021 Sb.,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(dále 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jen 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stavební zákon), 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fyzické osoby dle smlouvy o dílo, která splňuje kvalifikační požadavky pro výkon územně plánovací činnosti, a 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>příslušný k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>pořízení územního plánu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Hostomice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3AB4" w:rsidRPr="00211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oznamuje zahájení řízení o vydání </w:t>
      </w:r>
      <w:r w:rsidR="009B3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změny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B3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3AB4" w:rsidRPr="0021134A">
        <w:rPr>
          <w:rFonts w:ascii="Times New Roman" w:hAnsi="Times New Roman" w:cs="Times New Roman"/>
          <w:b/>
          <w:color w:val="000000"/>
          <w:sz w:val="24"/>
          <w:szCs w:val="24"/>
        </w:rPr>
        <w:t>územního plánu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podle § 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55b- </w:t>
      </w:r>
      <w:r w:rsidR="009B3AB4" w:rsidRPr="009B3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zkrácený postup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AB4" w:rsidRPr="009B3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pořizován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>í, ve vazbě na ustanovení § 188 odst. 3 stavebního zákona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ve vazbě na § 20a – změnový standard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a §§ 171 až 174 zákona č. 500/2004 Sb., o správním řízení, v platném znění (dále jen „správní řád“).</w:t>
      </w:r>
      <w:r w:rsidR="009B3AB4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F46DFF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2CC833" w14:textId="04E93518" w:rsidR="009B3AB4" w:rsidRDefault="00E7093F" w:rsidP="009B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Opakované v</w:t>
      </w:r>
      <w:r w:rsidR="009B3AB4"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eřejné projednání </w:t>
      </w:r>
      <w:r w:rsidR="000E51E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upraveného </w:t>
      </w:r>
      <w:r w:rsidR="009B3AB4"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návrhu </w:t>
      </w:r>
      <w:r w:rsidR="009B3AB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změny č. </w:t>
      </w:r>
      <w:r w:rsidR="0076576C"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 w:rsidR="009B3AB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B3AB4" w:rsidRPr="005A43F9">
        <w:rPr>
          <w:rFonts w:ascii="Times New Roman" w:hAnsi="Times New Roman" w:cs="Times New Roman"/>
          <w:b/>
          <w:color w:val="000000"/>
          <w:sz w:val="36"/>
          <w:szCs w:val="36"/>
        </w:rPr>
        <w:t>územního plánu</w:t>
      </w:r>
    </w:p>
    <w:p w14:paraId="210909F9" w14:textId="0C44B175" w:rsidR="009B3AB4" w:rsidRDefault="0076576C" w:rsidP="009B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Hostomice</w:t>
      </w:r>
      <w:r w:rsidR="009B3AB4"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se uskuteční v</w:t>
      </w:r>
      <w:r w:rsidR="009B3AB4">
        <w:rPr>
          <w:rFonts w:ascii="Times New Roman" w:hAnsi="Times New Roman" w:cs="Times New Roman"/>
          <w:b/>
          <w:color w:val="000000"/>
          <w:sz w:val="36"/>
          <w:szCs w:val="36"/>
        </w:rPr>
        <w:t> zasedací</w:t>
      </w:r>
    </w:p>
    <w:p w14:paraId="72D046D5" w14:textId="5224BBFC" w:rsidR="009B3AB4" w:rsidRDefault="009B3AB4" w:rsidP="009B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místnosti </w:t>
      </w:r>
      <w:proofErr w:type="spellStart"/>
      <w:r w:rsidR="0076576C">
        <w:rPr>
          <w:rFonts w:ascii="Times New Roman" w:hAnsi="Times New Roman" w:cs="Times New Roman"/>
          <w:b/>
          <w:color w:val="000000"/>
          <w:sz w:val="36"/>
          <w:szCs w:val="36"/>
        </w:rPr>
        <w:t>Mě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Ú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76576C">
        <w:rPr>
          <w:rFonts w:ascii="Times New Roman" w:hAnsi="Times New Roman" w:cs="Times New Roman"/>
          <w:b/>
          <w:color w:val="000000"/>
          <w:sz w:val="36"/>
          <w:szCs w:val="36"/>
        </w:rPr>
        <w:t>Hostomice</w:t>
      </w:r>
    </w:p>
    <w:p w14:paraId="3B3A4E1E" w14:textId="06174E8F" w:rsidR="009B3AB4" w:rsidRPr="0012719E" w:rsidRDefault="0076576C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</w:t>
      </w:r>
      <w:r w:rsidR="009B3AB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</w:t>
      </w:r>
      <w:r w:rsidR="009B3AB4"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dne </w:t>
      </w:r>
      <w:r w:rsidR="00E7093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08</w:t>
      </w:r>
      <w:r w:rsidR="009B3AB4"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. </w:t>
      </w:r>
      <w:r w:rsidR="00E7093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července</w:t>
      </w:r>
      <w:r w:rsidR="009B3AB4"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 </w:t>
      </w:r>
      <w:r w:rsidR="009B3AB4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(</w:t>
      </w:r>
      <w:r w:rsidR="00E7093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pondělí</w:t>
      </w:r>
      <w:r w:rsidR="009B3AB4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) </w:t>
      </w:r>
      <w:r w:rsidR="009B3AB4"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20</w:t>
      </w:r>
      <w:r w:rsidR="009B3AB4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2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4</w:t>
      </w:r>
      <w:r w:rsidR="009B3AB4"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 od 1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6</w:t>
      </w:r>
      <w:r w:rsidR="009B3AB4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:</w:t>
      </w:r>
      <w:r w:rsidR="00510A6B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</w:t>
      </w:r>
      <w:r w:rsidR="009B3AB4"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 hod.</w:t>
      </w:r>
    </w:p>
    <w:p w14:paraId="46D3AEBD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E35A55" w14:textId="43C61CD3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Projektantem změny č. </w:t>
      </w:r>
      <w:r w:rsidR="0076576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je Ing. arch. </w:t>
      </w:r>
      <w:r w:rsidR="00D579B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6576C">
        <w:rPr>
          <w:rFonts w:ascii="Times New Roman" w:hAnsi="Times New Roman" w:cs="Times New Roman"/>
          <w:color w:val="000000"/>
          <w:sz w:val="24"/>
          <w:szCs w:val="24"/>
        </w:rPr>
        <w:t>an Vlach</w:t>
      </w:r>
      <w:r>
        <w:rPr>
          <w:rFonts w:ascii="Times New Roman" w:hAnsi="Times New Roman" w:cs="Times New Roman"/>
          <w:color w:val="000000"/>
          <w:sz w:val="24"/>
          <w:szCs w:val="24"/>
        </w:rPr>
        <w:t>-autorizovaný architekt, kter</w:t>
      </w:r>
      <w:r w:rsidR="0076576C">
        <w:rPr>
          <w:rFonts w:ascii="Times New Roman" w:hAnsi="Times New Roman" w:cs="Times New Roman"/>
          <w:color w:val="000000"/>
          <w:sz w:val="24"/>
          <w:szCs w:val="24"/>
        </w:rPr>
        <w:t>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žádáme o účast a zajištění odborného výkladu.</w:t>
      </w:r>
    </w:p>
    <w:p w14:paraId="4A0D4845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A4D4A" w14:textId="518D2B13" w:rsidR="009B3AB4" w:rsidRDefault="00E7093F" w:rsidP="005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Upravený 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Návrh změny č. </w:t>
      </w:r>
      <w:r w:rsidR="005105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</w:t>
      </w:r>
      <w:r w:rsidR="00510542">
        <w:rPr>
          <w:rFonts w:ascii="Times New Roman" w:hAnsi="Times New Roman" w:cs="Times New Roman"/>
          <w:color w:val="000000"/>
          <w:sz w:val="24"/>
          <w:szCs w:val="24"/>
        </w:rPr>
        <w:t>Hostomice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bude v souladu s ustanovením § 52 odst. 1 a § 55b odst. 2 stavebního zákona ve vazbě na ustanovení § 172 odst. 1 a 3 správního řádu a § 20</w:t>
      </w:r>
      <w:r w:rsidR="00510542">
        <w:rPr>
          <w:rFonts w:ascii="Times New Roman" w:hAnsi="Times New Roman" w:cs="Times New Roman"/>
          <w:color w:val="000000"/>
          <w:sz w:val="24"/>
          <w:szCs w:val="24"/>
        </w:rPr>
        <w:t xml:space="preserve"> a § 20a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stavebního zákona </w:t>
      </w:r>
      <w:r w:rsidR="009B3AB4" w:rsidRPr="00851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zveřejněn po dobu </w:t>
      </w:r>
      <w:r w:rsidR="00012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min. </w:t>
      </w:r>
      <w:r w:rsidR="009B3AB4" w:rsidRPr="0085168E">
        <w:rPr>
          <w:rFonts w:ascii="Times New Roman" w:hAnsi="Times New Roman" w:cs="Times New Roman"/>
          <w:b/>
          <w:color w:val="000000"/>
          <w:sz w:val="24"/>
          <w:szCs w:val="24"/>
        </w:rPr>
        <w:t>37 dnů ode dne vyvěšení veřejné vyhlášky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40201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D860E" w14:textId="77777777" w:rsidR="009B3AB4" w:rsidRPr="001E6C51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5F438BB5" w14:textId="77777777" w:rsidR="00E7093F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II. 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zveřejnění </w:t>
      </w:r>
      <w:r w:rsidR="00E70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upraveného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návrhu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změny č. </w:t>
      </w:r>
      <w:r w:rsidR="0051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územního plánu </w:t>
      </w:r>
    </w:p>
    <w:p w14:paraId="78AC8892" w14:textId="5AE62138" w:rsidR="009B3AB4" w:rsidRDefault="00E7093F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51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Hostomice</w:t>
      </w:r>
      <w:r w:rsidR="009B3AB4"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9B3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E003FCE" w14:textId="77777777" w:rsidR="009B3AB4" w:rsidRPr="00A32D0D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možnost seznámení</w:t>
      </w:r>
    </w:p>
    <w:p w14:paraId="3A9C7191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BD9634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380A27" w14:textId="07A13A8F" w:rsidR="009B3AB4" w:rsidRDefault="00510542" w:rsidP="009B3AB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Městský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úřad </w:t>
      </w:r>
      <w:r>
        <w:rPr>
          <w:rFonts w:ascii="Times New Roman" w:hAnsi="Times New Roman" w:cs="Times New Roman"/>
          <w:color w:val="000000"/>
          <w:sz w:val="24"/>
          <w:szCs w:val="24"/>
        </w:rPr>
        <w:t>Hostomice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AB4" w:rsidRPr="00FB78B7">
        <w:rPr>
          <w:rFonts w:ascii="Times New Roman" w:hAnsi="Times New Roman" w:cs="Times New Roman"/>
          <w:b/>
          <w:color w:val="000000"/>
          <w:sz w:val="24"/>
          <w:szCs w:val="24"/>
        </w:rPr>
        <w:t>oznamuje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, že byl zveřejněn </w:t>
      </w:r>
      <w:r w:rsidR="00E7093F">
        <w:rPr>
          <w:rFonts w:ascii="Times New Roman" w:hAnsi="Times New Roman" w:cs="Times New Roman"/>
          <w:color w:val="000000"/>
          <w:sz w:val="24"/>
          <w:szCs w:val="24"/>
        </w:rPr>
        <w:t xml:space="preserve">upravený 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návrh změny č.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</w:t>
      </w:r>
      <w:r>
        <w:rPr>
          <w:rFonts w:ascii="Times New Roman" w:hAnsi="Times New Roman" w:cs="Times New Roman"/>
          <w:color w:val="000000"/>
          <w:sz w:val="24"/>
          <w:szCs w:val="24"/>
        </w:rPr>
        <w:t>Hostomice</w:t>
      </w:r>
      <w:r w:rsidR="009B3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EA5C07" w14:textId="5DAA23BD" w:rsidR="009B3AB4" w:rsidRDefault="009B3AB4" w:rsidP="00510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Vzhledem ke skutečnosti, že s ohledem na rozsah </w:t>
      </w:r>
      <w:r w:rsidR="00E7093F">
        <w:rPr>
          <w:rFonts w:ascii="Times New Roman" w:hAnsi="Times New Roman" w:cs="Times New Roman"/>
          <w:color w:val="000000"/>
          <w:sz w:val="24"/>
          <w:szCs w:val="24"/>
        </w:rPr>
        <w:t xml:space="preserve">upraveného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změny č. </w:t>
      </w:r>
      <w:r w:rsidR="0051054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není možno jej zveřejnit na úřední desce v plném rozsahu, </w:t>
      </w:r>
      <w:r w:rsidRPr="00D04A86">
        <w:rPr>
          <w:rFonts w:ascii="Times New Roman" w:hAnsi="Times New Roman" w:cs="Times New Roman"/>
          <w:b/>
          <w:color w:val="000000"/>
          <w:sz w:val="24"/>
          <w:szCs w:val="24"/>
        </w:rPr>
        <w:t>sděluje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42">
        <w:rPr>
          <w:rFonts w:ascii="Times New Roman" w:hAnsi="Times New Roman" w:cs="Times New Roman"/>
          <w:color w:val="000000"/>
          <w:sz w:val="24"/>
          <w:szCs w:val="24"/>
        </w:rPr>
        <w:t>městský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úřad v souladu s ustanovením § 172 odst. 2 správního řádu a § 20 odst. 1 stavebního zákona, že s návrhem územního plánu </w:t>
      </w:r>
      <w:r w:rsidRPr="00831BEF">
        <w:rPr>
          <w:rFonts w:ascii="Times New Roman" w:hAnsi="Times New Roman" w:cs="Times New Roman"/>
          <w:b/>
          <w:color w:val="000000"/>
          <w:sz w:val="24"/>
          <w:szCs w:val="24"/>
        </w:rPr>
        <w:t>je možno se seznámit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14:paraId="27EA956D" w14:textId="246A53FE" w:rsidR="00192129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</w:t>
      </w:r>
      <w:r w:rsidR="0051054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Městském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úřadu </w:t>
      </w:r>
      <w:r w:rsidR="00510542">
        <w:rPr>
          <w:rFonts w:ascii="Times New Roman" w:hAnsi="Times New Roman" w:cs="Times New Roman"/>
          <w:b/>
          <w:color w:val="000000"/>
          <w:sz w:val="36"/>
          <w:szCs w:val="36"/>
        </w:rPr>
        <w:t>Hostomice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– tel</w:t>
      </w:r>
      <w:r w:rsidRPr="009B3AB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  <w:r w:rsidR="00192129" w:rsidRPr="00192129">
        <w:rPr>
          <w:rFonts w:ascii="Times New Roman" w:hAnsi="Times New Roman" w:cs="Times New Roman"/>
          <w:b/>
          <w:sz w:val="36"/>
          <w:szCs w:val="36"/>
        </w:rPr>
        <w:t>31</w:t>
      </w:r>
      <w:r w:rsidR="00510542">
        <w:rPr>
          <w:rFonts w:ascii="Times New Roman" w:hAnsi="Times New Roman" w:cs="Times New Roman"/>
          <w:b/>
          <w:sz w:val="36"/>
          <w:szCs w:val="36"/>
        </w:rPr>
        <w:t>1 584 101</w:t>
      </w:r>
      <w:r w:rsidR="00192129" w:rsidRPr="00F5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D9CB1A" w14:textId="77777777" w:rsidR="00E7093F" w:rsidRDefault="00510542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</w:t>
      </w:r>
      <w:r w:rsidR="009B3AB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dále je oznámení o zveřejnění </w:t>
      </w:r>
      <w:r w:rsidR="00E7093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upraveného </w:t>
      </w:r>
      <w:r w:rsidR="009B3AB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návrhu </w:t>
      </w:r>
      <w:r w:rsidR="00E7093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6EC23EBF" w14:textId="3D5826F0" w:rsidR="009B3AB4" w:rsidRDefault="00E7093F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</w:t>
      </w:r>
      <w:r w:rsidR="0051054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změny č. 3 ÚP </w:t>
      </w:r>
      <w:r w:rsidR="009B3AB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</w:t>
      </w:r>
    </w:p>
    <w:p w14:paraId="2CEE0C6A" w14:textId="52A4A40C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vystaveno na webu </w:t>
      </w:r>
      <w:r w:rsidR="00510542">
        <w:rPr>
          <w:rFonts w:ascii="Times New Roman" w:hAnsi="Times New Roman" w:cs="Times New Roman"/>
          <w:b/>
          <w:color w:val="000000"/>
          <w:sz w:val="36"/>
          <w:szCs w:val="36"/>
        </w:rPr>
        <w:t>města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                </w:t>
      </w:r>
    </w:p>
    <w:p w14:paraId="435F0F0E" w14:textId="3BC46E9B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</w:t>
      </w:r>
      <w:r w:rsidR="000C2CC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</w:t>
      </w:r>
      <w:hyperlink r:id="rId7" w:history="1">
        <w:r w:rsidR="00510542" w:rsidRPr="00537A28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www.hostomice.cz</w:t>
        </w:r>
      </w:hyperlink>
    </w:p>
    <w:p w14:paraId="30D1700B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6DC4154F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14:paraId="16726433" w14:textId="77777777" w:rsidR="009B3AB4" w:rsidRDefault="009B3AB4" w:rsidP="009B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týkající se části I. a části II.:</w:t>
      </w:r>
    </w:p>
    <w:p w14:paraId="3D7AAC9A" w14:textId="6B36F8DC" w:rsidR="009B3AB4" w:rsidRDefault="009B3AB4" w:rsidP="0051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52 odst. 2 stavebního zákona mohou podat námitky proti</w:t>
      </w:r>
      <w:r w:rsidR="00E7093F">
        <w:rPr>
          <w:rFonts w:ascii="Times New Roman" w:hAnsi="Times New Roman" w:cs="Times New Roman"/>
          <w:sz w:val="24"/>
          <w:szCs w:val="24"/>
        </w:rPr>
        <w:t xml:space="preserve"> </w:t>
      </w:r>
      <w:r w:rsidR="00E7093F" w:rsidRPr="00E7093F">
        <w:rPr>
          <w:rFonts w:ascii="Times New Roman" w:hAnsi="Times New Roman" w:cs="Times New Roman"/>
          <w:b/>
          <w:bCs/>
          <w:sz w:val="24"/>
          <w:szCs w:val="24"/>
        </w:rPr>
        <w:t>pouze upravenému</w:t>
      </w:r>
      <w:r>
        <w:rPr>
          <w:rFonts w:ascii="Times New Roman" w:hAnsi="Times New Roman" w:cs="Times New Roman"/>
          <w:sz w:val="24"/>
          <w:szCs w:val="24"/>
        </w:rPr>
        <w:t xml:space="preserve"> návrhu změny č. </w:t>
      </w:r>
      <w:r w:rsidR="005105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510542">
        <w:rPr>
          <w:rFonts w:ascii="Times New Roman" w:hAnsi="Times New Roman" w:cs="Times New Roman"/>
          <w:sz w:val="24"/>
          <w:szCs w:val="24"/>
        </w:rPr>
        <w:t>města</w:t>
      </w:r>
      <w:r>
        <w:rPr>
          <w:rFonts w:ascii="Times New Roman" w:hAnsi="Times New Roman" w:cs="Times New Roman"/>
          <w:sz w:val="24"/>
          <w:szCs w:val="24"/>
        </w:rPr>
        <w:t xml:space="preserve"> pouze vlastníci pozemků a staveb dotčených návrhem řešení, oprávněný investor (§ 39 odst. 2) a zástupce veřejnosti (§ 23 odst. 2 a 4).</w:t>
      </w:r>
    </w:p>
    <w:p w14:paraId="263C7301" w14:textId="30BE4DD0" w:rsidR="009B3AB4" w:rsidRDefault="009B3AB4" w:rsidP="009B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§ 52 odst. 3 a § 55b odst. 2 stavebního zákona nejpozději do 7 dnů ode dne veřejného projednání (tj. </w:t>
      </w:r>
      <w:r w:rsidRPr="008D0178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09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57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93F">
        <w:rPr>
          <w:rFonts w:ascii="Times New Roman" w:hAnsi="Times New Roman" w:cs="Times New Roman"/>
          <w:b/>
          <w:sz w:val="24"/>
          <w:szCs w:val="24"/>
        </w:rPr>
        <w:t>července</w:t>
      </w:r>
      <w:r w:rsidRPr="008D017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05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může každý uplatnit své připomínky. Ve stejné lhůtě mohou dotčené osoby podle § 52 odst. 2 a § 55b odst. 2 stavebního zákona uplatnit své námitky, ve kterých musí uvést odůvodnění, údaje podle katastru nemovitostí dokladující dotčená práva a vymezit území dotčené námitkou. Dotčené orgány a krajský úřad uplatní ve stejné lhůtě stanoviska.</w:t>
      </w:r>
    </w:p>
    <w:p w14:paraId="7814A5C8" w14:textId="682A53C9" w:rsidR="009B3AB4" w:rsidRDefault="009B3AB4" w:rsidP="009B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ustanovením § 52 odst. 3 a § 55b odst. 2 stavebního zákona se k později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uplatně</w:t>
      </w:r>
      <w:r w:rsidR="005105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námitkám, stanoviskům a připomínkám nepřihlíží.</w:t>
      </w:r>
    </w:p>
    <w:p w14:paraId="4B28E13E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55DD77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1E052E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B9A5BA" w14:textId="77777777" w:rsidR="009B3AB4" w:rsidRDefault="009B3AB4" w:rsidP="009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217BF9D" w14:textId="77777777" w:rsidR="009B3AB4" w:rsidRDefault="009B3AB4" w:rsidP="00D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41ECB38" w14:textId="77777777" w:rsidR="009B3AB4" w:rsidRDefault="009B3AB4" w:rsidP="00D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C66ED5F" w14:textId="77777777" w:rsidR="009B3AB4" w:rsidRDefault="009B3AB4" w:rsidP="00DF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97950EF" w14:textId="77777777" w:rsidR="008232C3" w:rsidRPr="00F540C5" w:rsidRDefault="00F811DE" w:rsidP="008232C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C2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232C3">
        <w:rPr>
          <w:rFonts w:ascii="Times New Roman" w:hAnsi="Times New Roman" w:cs="Times New Roman"/>
          <w:b/>
          <w:sz w:val="24"/>
          <w:szCs w:val="24"/>
        </w:rPr>
        <w:t>Ing. Jan Bomba, Ph.D.</w:t>
      </w:r>
    </w:p>
    <w:p w14:paraId="48A4C2D9" w14:textId="24E1027F" w:rsidR="00F540C5" w:rsidRDefault="00F540C5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540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0C5">
        <w:rPr>
          <w:rFonts w:ascii="Times New Roman" w:hAnsi="Times New Roman" w:cs="Times New Roman"/>
          <w:b/>
          <w:sz w:val="24"/>
          <w:szCs w:val="24"/>
        </w:rPr>
        <w:t xml:space="preserve">tarosta </w:t>
      </w:r>
      <w:r w:rsidR="00510542">
        <w:rPr>
          <w:rFonts w:ascii="Times New Roman" w:hAnsi="Times New Roman" w:cs="Times New Roman"/>
          <w:b/>
          <w:sz w:val="24"/>
          <w:szCs w:val="24"/>
        </w:rPr>
        <w:t>města Hostomice</w:t>
      </w:r>
    </w:p>
    <w:p w14:paraId="73D3CABB" w14:textId="77777777" w:rsidR="00F540C5" w:rsidRDefault="00F540C5" w:rsidP="00C37898"/>
    <w:p w14:paraId="1F156837" w14:textId="77777777" w:rsidR="007A011E" w:rsidRDefault="007A011E" w:rsidP="00C37898"/>
    <w:p w14:paraId="134BB843" w14:textId="77777777" w:rsidR="007A011E" w:rsidRDefault="007A011E" w:rsidP="00C37898"/>
    <w:p w14:paraId="5AE8913E" w14:textId="77777777" w:rsidR="007A011E" w:rsidRDefault="007A011E" w:rsidP="00C37898"/>
    <w:p w14:paraId="2718EC7D" w14:textId="77777777" w:rsidR="007A011E" w:rsidRDefault="007A011E" w:rsidP="00C37898"/>
    <w:p w14:paraId="02353FA5" w14:textId="77777777" w:rsidR="007A011E" w:rsidRDefault="007A011E" w:rsidP="00C37898"/>
    <w:p w14:paraId="4FD75450" w14:textId="77777777" w:rsidR="007A011E" w:rsidRDefault="007A011E" w:rsidP="00C37898"/>
    <w:p w14:paraId="12CA63D3" w14:textId="77777777" w:rsidR="00A776FF" w:rsidRPr="00A776FF" w:rsidRDefault="00A776FF" w:rsidP="00A776FF">
      <w:pPr>
        <w:pStyle w:val="Bezmezer"/>
        <w:rPr>
          <w:rFonts w:ascii="Arial" w:hAnsi="Arial" w:cs="Arial"/>
          <w:b/>
          <w:u w:val="single"/>
        </w:rPr>
      </w:pPr>
      <w:r w:rsidRPr="00A776FF">
        <w:rPr>
          <w:rFonts w:ascii="Arial" w:hAnsi="Arial" w:cs="Arial"/>
          <w:b/>
          <w:u w:val="single"/>
        </w:rPr>
        <w:t xml:space="preserve">Obdrží:  </w:t>
      </w:r>
    </w:p>
    <w:p w14:paraId="79644933" w14:textId="4A508980" w:rsidR="00A776FF" w:rsidRDefault="008232C3" w:rsidP="00A776FF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Město Hostomice</w:t>
      </w:r>
    </w:p>
    <w:p w14:paraId="17592889" w14:textId="77777777" w:rsidR="001674D0" w:rsidRDefault="001674D0" w:rsidP="00A776FF">
      <w:pPr>
        <w:pStyle w:val="Bezmezer"/>
        <w:rPr>
          <w:rFonts w:ascii="Arial" w:hAnsi="Arial" w:cs="Arial"/>
          <w:bCs/>
          <w:color w:val="000000"/>
        </w:rPr>
      </w:pPr>
    </w:p>
    <w:p w14:paraId="5274BEC0" w14:textId="0938EC58" w:rsidR="00A776FF" w:rsidRPr="00A776FF" w:rsidRDefault="00A776FF" w:rsidP="00A776FF">
      <w:pPr>
        <w:pStyle w:val="Bezmezer"/>
        <w:rPr>
          <w:rFonts w:ascii="Arial" w:hAnsi="Arial" w:cs="Arial"/>
          <w:b/>
        </w:rPr>
      </w:pPr>
      <w:r w:rsidRPr="00A776FF">
        <w:rPr>
          <w:rFonts w:ascii="Arial" w:hAnsi="Arial" w:cs="Arial"/>
          <w:b/>
        </w:rPr>
        <w:t>Nadřízený orgán</w:t>
      </w:r>
      <w:r w:rsidR="007A793A">
        <w:rPr>
          <w:rFonts w:ascii="Arial" w:hAnsi="Arial" w:cs="Arial"/>
          <w:b/>
        </w:rPr>
        <w:t xml:space="preserve"> územního plánování:</w:t>
      </w:r>
    </w:p>
    <w:p w14:paraId="63C6A151" w14:textId="77777777" w:rsidR="00A776FF" w:rsidRPr="003458F6" w:rsidRDefault="00A776FF" w:rsidP="00A776FF">
      <w:pPr>
        <w:pStyle w:val="Bezmezer"/>
        <w:rPr>
          <w:rFonts w:ascii="Arial" w:hAnsi="Arial" w:cs="Arial"/>
        </w:rPr>
      </w:pPr>
      <w:r w:rsidRPr="00A776FF">
        <w:rPr>
          <w:rFonts w:ascii="Arial" w:hAnsi="Arial" w:cs="Arial"/>
        </w:rPr>
        <w:t xml:space="preserve">Krajský úřad </w:t>
      </w:r>
      <w:r w:rsidR="003458F6">
        <w:rPr>
          <w:rFonts w:ascii="Arial" w:hAnsi="Arial" w:cs="Arial"/>
        </w:rPr>
        <w:t>Středočeského</w:t>
      </w:r>
      <w:r w:rsidRPr="00A776FF">
        <w:rPr>
          <w:rFonts w:ascii="Arial" w:hAnsi="Arial" w:cs="Arial"/>
        </w:rPr>
        <w:t xml:space="preserve"> kraje, </w:t>
      </w:r>
      <w:r w:rsidR="003458F6">
        <w:rPr>
          <w:rFonts w:ascii="Arial" w:hAnsi="Arial" w:cs="Arial"/>
        </w:rPr>
        <w:t xml:space="preserve">odbor </w:t>
      </w:r>
      <w:r w:rsidR="00256CA1">
        <w:rPr>
          <w:rFonts w:ascii="Arial" w:hAnsi="Arial" w:cs="Arial"/>
        </w:rPr>
        <w:t>ÚP a SŘ</w:t>
      </w:r>
      <w:r w:rsidR="003458F6" w:rsidRPr="003458F6">
        <w:rPr>
          <w:rFonts w:ascii="Arial" w:hAnsi="Arial" w:cs="Arial"/>
        </w:rPr>
        <w:t xml:space="preserve">, </w:t>
      </w:r>
      <w:r w:rsidR="003458F6" w:rsidRPr="00954142">
        <w:rPr>
          <w:rFonts w:ascii="Arial" w:hAnsi="Arial" w:cs="Arial"/>
          <w:highlight w:val="yellow"/>
        </w:rPr>
        <w:t xml:space="preserve">IDDS: </w:t>
      </w:r>
      <w:proofErr w:type="spellStart"/>
      <w:r w:rsidR="003458F6" w:rsidRPr="00954142">
        <w:rPr>
          <w:rFonts w:ascii="Arial" w:hAnsi="Arial" w:cs="Arial"/>
          <w:highlight w:val="yellow"/>
        </w:rPr>
        <w:t>keebyyf</w:t>
      </w:r>
      <w:proofErr w:type="spellEnd"/>
    </w:p>
    <w:p w14:paraId="56278AE6" w14:textId="3643A1F9" w:rsidR="001674D0" w:rsidRPr="00A776FF" w:rsidRDefault="001674D0" w:rsidP="00A776FF">
      <w:pPr>
        <w:pStyle w:val="Bezmezer"/>
        <w:rPr>
          <w:rFonts w:ascii="Arial" w:hAnsi="Arial" w:cs="Arial"/>
        </w:rPr>
      </w:pPr>
    </w:p>
    <w:p w14:paraId="460877AA" w14:textId="77777777" w:rsidR="00A776FF" w:rsidRPr="001674D0" w:rsidRDefault="00A776FF" w:rsidP="001674D0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Dotčené orgány:</w:t>
      </w:r>
    </w:p>
    <w:p w14:paraId="4DE393FE" w14:textId="77777777" w:rsidR="003458F6" w:rsidRPr="003458F6" w:rsidRDefault="003458F6" w:rsidP="003458F6">
      <w:pPr>
        <w:pStyle w:val="Bezmezer"/>
        <w:rPr>
          <w:rFonts w:ascii="Arial" w:hAnsi="Arial" w:cs="Arial"/>
        </w:rPr>
      </w:pPr>
      <w:r w:rsidRPr="003458F6">
        <w:rPr>
          <w:rFonts w:ascii="Arial" w:hAnsi="Arial" w:cs="Arial"/>
        </w:rPr>
        <w:t xml:space="preserve">Ministerstvo životního prostředí, </w:t>
      </w:r>
      <w:r w:rsidRPr="006C1D9D">
        <w:rPr>
          <w:rFonts w:ascii="Arial" w:hAnsi="Arial" w:cs="Arial"/>
          <w:highlight w:val="yellow"/>
        </w:rPr>
        <w:t>IDDS: 9gsaax4</w:t>
      </w:r>
      <w:r w:rsidRPr="003458F6">
        <w:rPr>
          <w:rFonts w:ascii="Arial" w:hAnsi="Arial" w:cs="Arial"/>
        </w:rPr>
        <w:t>, odbor výkonu státní správy I</w:t>
      </w:r>
    </w:p>
    <w:p w14:paraId="2EB14BF2" w14:textId="77777777" w:rsidR="007A011E" w:rsidRDefault="00A776FF" w:rsidP="007A011E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Ministerstvo dopravy, odbor strategie, odd. ÚP, nábř. L. Svobody 1222/12, 110 15 Praha 1</w:t>
      </w:r>
    </w:p>
    <w:p w14:paraId="62BB4021" w14:textId="77777777" w:rsidR="006C1D9D" w:rsidRPr="006C1D9D" w:rsidRDefault="006C1D9D" w:rsidP="007A011E">
      <w:pPr>
        <w:pStyle w:val="Bezmezer"/>
        <w:rPr>
          <w:rFonts w:ascii="Arial" w:hAnsi="Arial" w:cs="Arial"/>
          <w:bCs/>
        </w:rPr>
      </w:pPr>
      <w:r w:rsidRPr="006C1D9D">
        <w:rPr>
          <w:rFonts w:ascii="Arial" w:hAnsi="Arial" w:cs="Arial"/>
          <w:highlight w:val="yellow"/>
        </w:rPr>
        <w:t xml:space="preserve">IDDS: </w:t>
      </w:r>
      <w:r w:rsidR="007A011E">
        <w:rPr>
          <w:rFonts w:ascii="Arial" w:hAnsi="Arial" w:cs="Arial"/>
          <w:highlight w:val="yellow"/>
        </w:rPr>
        <w:t>n75aau3</w:t>
      </w:r>
    </w:p>
    <w:p w14:paraId="44981B30" w14:textId="77777777" w:rsidR="006C1D9D" w:rsidRPr="001674D0" w:rsidRDefault="006C1D9D" w:rsidP="006C1D9D">
      <w:pPr>
        <w:pStyle w:val="Bezmezer"/>
        <w:rPr>
          <w:rFonts w:ascii="Arial" w:hAnsi="Arial" w:cs="Arial"/>
        </w:rPr>
      </w:pPr>
      <w:r w:rsidRPr="006C1D9D">
        <w:rPr>
          <w:rFonts w:ascii="Arial" w:hAnsi="Arial" w:cs="Arial"/>
        </w:rPr>
        <w:t xml:space="preserve">Ministerstvo průmyslu a obchodu ČR, </w:t>
      </w:r>
      <w:r w:rsidRPr="006C1D9D">
        <w:rPr>
          <w:rFonts w:ascii="Arial" w:hAnsi="Arial" w:cs="Arial"/>
          <w:highlight w:val="yellow"/>
        </w:rPr>
        <w:t>IDDS: bxtaaw4</w:t>
      </w:r>
      <w:r>
        <w:rPr>
          <w:rFonts w:ascii="Arial" w:hAnsi="Arial" w:cs="Arial"/>
        </w:rPr>
        <w:t xml:space="preserve">, </w:t>
      </w:r>
      <w:r w:rsidRPr="001674D0">
        <w:rPr>
          <w:rFonts w:ascii="Arial" w:hAnsi="Arial" w:cs="Arial"/>
        </w:rPr>
        <w:t>sekce nerost. surovin, energetiky a hutnictví, Na Františku 32, 110 15  Praha</w:t>
      </w:r>
    </w:p>
    <w:p w14:paraId="1A57DB2E" w14:textId="77777777" w:rsidR="00A776FF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Ministerstvo obrany, Tychonova 1, 160 01  Praha 6 </w:t>
      </w:r>
      <w:r w:rsidR="00256CA1" w:rsidRPr="00EF1028">
        <w:rPr>
          <w:rFonts w:ascii="Arial" w:hAnsi="Arial" w:cs="Arial"/>
          <w:highlight w:val="yellow"/>
        </w:rPr>
        <w:t xml:space="preserve">IDDS: </w:t>
      </w:r>
      <w:proofErr w:type="spellStart"/>
      <w:r w:rsidR="00256CA1" w:rsidRPr="00EF1028">
        <w:rPr>
          <w:rFonts w:ascii="Arial" w:hAnsi="Arial" w:cs="Arial"/>
          <w:highlight w:val="yellow"/>
        </w:rPr>
        <w:t>hjyaavk</w:t>
      </w:r>
      <w:proofErr w:type="spellEnd"/>
    </w:p>
    <w:p w14:paraId="378025EA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4A3B504F" w14:textId="77777777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Krajský úřad </w:t>
      </w:r>
      <w:r w:rsidR="006C1D9D">
        <w:rPr>
          <w:rFonts w:ascii="Arial" w:hAnsi="Arial" w:cs="Arial"/>
        </w:rPr>
        <w:t>Středočeského kraje</w:t>
      </w:r>
    </w:p>
    <w:p w14:paraId="6084B96B" w14:textId="7777777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životního prostředí</w:t>
      </w:r>
      <w:r w:rsidR="006C1D9D">
        <w:rPr>
          <w:rFonts w:ascii="Arial" w:hAnsi="Arial" w:cs="Arial"/>
        </w:rPr>
        <w:t xml:space="preserve"> a</w:t>
      </w:r>
      <w:r w:rsidR="00A776FF" w:rsidRPr="001674D0">
        <w:rPr>
          <w:rFonts w:ascii="Arial" w:hAnsi="Arial" w:cs="Arial"/>
        </w:rPr>
        <w:t xml:space="preserve"> zemědělství</w:t>
      </w:r>
      <w:r w:rsidR="006C1D9D">
        <w:rPr>
          <w:rFonts w:ascii="Arial" w:hAnsi="Arial" w:cs="Arial"/>
        </w:rPr>
        <w:t xml:space="preserve"> </w:t>
      </w:r>
      <w:r w:rsidR="006C1D9D">
        <w:t xml:space="preserve"> </w:t>
      </w:r>
      <w:r w:rsidR="006C1D9D" w:rsidRPr="006C1D9D">
        <w:rPr>
          <w:rFonts w:ascii="Arial" w:hAnsi="Arial" w:cs="Arial"/>
          <w:highlight w:val="yellow"/>
        </w:rPr>
        <w:t xml:space="preserve">IDDS: </w:t>
      </w:r>
      <w:proofErr w:type="spellStart"/>
      <w:r w:rsidR="006C1D9D" w:rsidRPr="006C1D9D">
        <w:rPr>
          <w:rFonts w:ascii="Arial" w:hAnsi="Arial" w:cs="Arial"/>
          <w:highlight w:val="yellow"/>
        </w:rPr>
        <w:t>keebyyf</w:t>
      </w:r>
      <w:proofErr w:type="spellEnd"/>
    </w:p>
    <w:p w14:paraId="5ECA2C17" w14:textId="77777777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dopravy</w:t>
      </w:r>
      <w:r w:rsidR="006C1D9D">
        <w:rPr>
          <w:rFonts w:ascii="Arial" w:hAnsi="Arial" w:cs="Arial"/>
        </w:rPr>
        <w:t xml:space="preserve"> </w:t>
      </w:r>
      <w:r w:rsidR="006C1D9D">
        <w:t xml:space="preserve"> </w:t>
      </w:r>
      <w:r w:rsidR="006C1D9D" w:rsidRPr="006C1D9D">
        <w:rPr>
          <w:rFonts w:ascii="Arial" w:hAnsi="Arial" w:cs="Arial"/>
          <w:highlight w:val="yellow"/>
        </w:rPr>
        <w:t xml:space="preserve">IDDS: </w:t>
      </w:r>
      <w:proofErr w:type="spellStart"/>
      <w:r w:rsidR="006C1D9D" w:rsidRPr="006C1D9D">
        <w:rPr>
          <w:rFonts w:ascii="Arial" w:hAnsi="Arial" w:cs="Arial"/>
          <w:highlight w:val="yellow"/>
        </w:rPr>
        <w:t>keebyyf</w:t>
      </w:r>
      <w:proofErr w:type="spellEnd"/>
    </w:p>
    <w:p w14:paraId="0D0A4F9E" w14:textId="77777777" w:rsidR="00A776FF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kultury a cestovního ruchu</w:t>
      </w:r>
      <w:r w:rsidR="006C1D9D">
        <w:rPr>
          <w:rFonts w:ascii="Arial" w:hAnsi="Arial" w:cs="Arial"/>
        </w:rPr>
        <w:t xml:space="preserve"> </w:t>
      </w:r>
      <w:r w:rsidR="006C1D9D" w:rsidRPr="006C1D9D">
        <w:rPr>
          <w:rFonts w:ascii="Arial" w:hAnsi="Arial" w:cs="Arial"/>
          <w:highlight w:val="yellow"/>
        </w:rPr>
        <w:t xml:space="preserve">IDDS: </w:t>
      </w:r>
      <w:proofErr w:type="spellStart"/>
      <w:r w:rsidR="006C1D9D" w:rsidRPr="006C1D9D">
        <w:rPr>
          <w:rFonts w:ascii="Arial" w:hAnsi="Arial" w:cs="Arial"/>
          <w:highlight w:val="yellow"/>
        </w:rPr>
        <w:t>keebyyf</w:t>
      </w:r>
      <w:proofErr w:type="spellEnd"/>
    </w:p>
    <w:p w14:paraId="5F9D0B08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26BD194F" w14:textId="338F184A" w:rsidR="00A776FF" w:rsidRPr="001674D0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Městský úřad </w:t>
      </w:r>
      <w:r w:rsidR="00D132E6">
        <w:rPr>
          <w:rFonts w:ascii="Arial" w:hAnsi="Arial" w:cs="Arial"/>
        </w:rPr>
        <w:t>Hořovice</w:t>
      </w:r>
    </w:p>
    <w:p w14:paraId="3F80B8A7" w14:textId="5B617DD3" w:rsidR="00A776FF" w:rsidRPr="001674D0" w:rsidRDefault="001674D0" w:rsidP="001674D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6FF" w:rsidRPr="001674D0">
        <w:rPr>
          <w:rFonts w:ascii="Arial" w:hAnsi="Arial" w:cs="Arial"/>
        </w:rPr>
        <w:t>odbor životního prostředí</w:t>
      </w:r>
      <w:r w:rsidR="00EF1028" w:rsidRPr="00EF1028">
        <w:t xml:space="preserve"> </w:t>
      </w:r>
      <w:r w:rsidR="00EF1028" w:rsidRPr="00EF1028">
        <w:rPr>
          <w:rFonts w:ascii="Arial" w:hAnsi="Arial" w:cs="Arial"/>
          <w:highlight w:val="yellow"/>
        </w:rPr>
        <w:t>IDDS</w:t>
      </w:r>
      <w:r w:rsidR="00EF1028" w:rsidRPr="007A793A">
        <w:rPr>
          <w:rFonts w:ascii="Arial" w:hAnsi="Arial" w:cs="Arial"/>
          <w:highlight w:val="yellow"/>
        </w:rPr>
        <w:t xml:space="preserve">: </w:t>
      </w:r>
      <w:proofErr w:type="spellStart"/>
      <w:r w:rsidR="007A793A" w:rsidRPr="007A793A">
        <w:rPr>
          <w:rFonts w:ascii="Arial" w:hAnsi="Arial" w:cs="Arial"/>
          <w:highlight w:val="yellow"/>
        </w:rPr>
        <w:t>yjmbxfn</w:t>
      </w:r>
      <w:proofErr w:type="spellEnd"/>
    </w:p>
    <w:p w14:paraId="3F7D046C" w14:textId="77777777" w:rsidR="001674D0" w:rsidRPr="001674D0" w:rsidRDefault="001674D0" w:rsidP="001674D0">
      <w:pPr>
        <w:pStyle w:val="Bezmezer"/>
        <w:rPr>
          <w:rFonts w:ascii="Arial" w:hAnsi="Arial" w:cs="Arial"/>
        </w:rPr>
      </w:pPr>
    </w:p>
    <w:p w14:paraId="3A1F66E5" w14:textId="39CFB999" w:rsidR="00A776FF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Krajská hygienická stanice </w:t>
      </w:r>
      <w:proofErr w:type="spellStart"/>
      <w:r w:rsidR="00EF1028">
        <w:rPr>
          <w:rFonts w:ascii="Arial" w:hAnsi="Arial" w:cs="Arial"/>
        </w:rPr>
        <w:t>Střč</w:t>
      </w:r>
      <w:proofErr w:type="spellEnd"/>
      <w:r w:rsidR="00EF1028">
        <w:rPr>
          <w:rFonts w:ascii="Arial" w:hAnsi="Arial" w:cs="Arial"/>
        </w:rPr>
        <w:t xml:space="preserve">. </w:t>
      </w:r>
      <w:proofErr w:type="spellStart"/>
      <w:r w:rsidR="00EF1028">
        <w:rPr>
          <w:rFonts w:ascii="Arial" w:hAnsi="Arial" w:cs="Arial"/>
        </w:rPr>
        <w:t>kraje</w:t>
      </w:r>
      <w:r w:rsidR="00C34E66">
        <w:rPr>
          <w:rFonts w:ascii="Arial" w:hAnsi="Arial" w:cs="Arial"/>
        </w:rPr>
        <w:t>,</w:t>
      </w:r>
      <w:r w:rsidR="00EF1028">
        <w:rPr>
          <w:rFonts w:ascii="Arial" w:hAnsi="Arial" w:cs="Arial"/>
        </w:rPr>
        <w:t>,</w:t>
      </w:r>
      <w:r w:rsidRPr="001674D0">
        <w:rPr>
          <w:rFonts w:ascii="Arial" w:hAnsi="Arial" w:cs="Arial"/>
        </w:rPr>
        <w:t>územní</w:t>
      </w:r>
      <w:proofErr w:type="spellEnd"/>
      <w:r w:rsidRPr="001674D0">
        <w:rPr>
          <w:rFonts w:ascii="Arial" w:hAnsi="Arial" w:cs="Arial"/>
        </w:rPr>
        <w:t xml:space="preserve"> pracoviště </w:t>
      </w:r>
      <w:r w:rsidR="00D132E6">
        <w:rPr>
          <w:rFonts w:ascii="Arial" w:hAnsi="Arial" w:cs="Arial"/>
        </w:rPr>
        <w:t>Beroun</w:t>
      </w:r>
      <w:r w:rsidRPr="001674D0">
        <w:rPr>
          <w:rFonts w:ascii="Arial" w:hAnsi="Arial" w:cs="Arial"/>
        </w:rPr>
        <w:t xml:space="preserve"> </w:t>
      </w:r>
      <w:r w:rsidR="00EF1028" w:rsidRPr="00EF1028">
        <w:rPr>
          <w:rFonts w:ascii="Arial" w:hAnsi="Arial" w:cs="Arial"/>
          <w:highlight w:val="yellow"/>
        </w:rPr>
        <w:t>IDDS: hhcai8e</w:t>
      </w:r>
      <w:r w:rsidRPr="001674D0">
        <w:rPr>
          <w:rFonts w:ascii="Arial" w:hAnsi="Arial" w:cs="Arial"/>
        </w:rPr>
        <w:t xml:space="preserve"> </w:t>
      </w:r>
    </w:p>
    <w:p w14:paraId="61BB39DA" w14:textId="7FEB0A59" w:rsidR="00EF1028" w:rsidRDefault="00A776FF" w:rsidP="001674D0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Hasičský záchranný sbor </w:t>
      </w:r>
      <w:r w:rsidR="00EF1028">
        <w:rPr>
          <w:rFonts w:ascii="Arial" w:hAnsi="Arial" w:cs="Arial"/>
        </w:rPr>
        <w:t>Středo</w:t>
      </w:r>
      <w:r w:rsidRPr="001674D0">
        <w:rPr>
          <w:rFonts w:ascii="Arial" w:hAnsi="Arial" w:cs="Arial"/>
        </w:rPr>
        <w:t xml:space="preserve">českého kraje, </w:t>
      </w:r>
      <w:r w:rsidR="00EF1028" w:rsidRPr="00EF1028">
        <w:rPr>
          <w:rFonts w:ascii="Arial" w:hAnsi="Arial" w:cs="Arial"/>
        </w:rPr>
        <w:t xml:space="preserve">pracoviště </w:t>
      </w:r>
      <w:r w:rsidR="00D132E6">
        <w:rPr>
          <w:rFonts w:ascii="Arial" w:hAnsi="Arial" w:cs="Arial"/>
        </w:rPr>
        <w:t>Beroun</w:t>
      </w:r>
      <w:r w:rsidR="00EF1028" w:rsidRPr="00EF1028">
        <w:rPr>
          <w:rFonts w:ascii="Arial" w:hAnsi="Arial" w:cs="Arial"/>
        </w:rPr>
        <w:t xml:space="preserve">, </w:t>
      </w:r>
      <w:r w:rsidR="00EF1028" w:rsidRPr="00EF1028">
        <w:rPr>
          <w:rFonts w:ascii="Arial" w:hAnsi="Arial" w:cs="Arial"/>
          <w:highlight w:val="yellow"/>
        </w:rPr>
        <w:t>IDDS: h5jhqa7</w:t>
      </w:r>
    </w:p>
    <w:p w14:paraId="2599B4EC" w14:textId="77777777" w:rsidR="00C85DE4" w:rsidRDefault="00C85DE4" w:rsidP="00C85DE4">
      <w:pPr>
        <w:pStyle w:val="E1"/>
        <w:ind w:left="0"/>
        <w:rPr>
          <w:rFonts w:cs="Arial"/>
          <w:b/>
          <w:bCs/>
        </w:rPr>
      </w:pPr>
    </w:p>
    <w:p w14:paraId="574B48ED" w14:textId="0EC1384E" w:rsidR="00C85DE4" w:rsidRPr="00311EE3" w:rsidRDefault="00C85DE4" w:rsidP="00C85DE4">
      <w:pPr>
        <w:pStyle w:val="E1"/>
        <w:ind w:left="0"/>
        <w:rPr>
          <w:rFonts w:cs="Arial"/>
          <w:b/>
          <w:bCs/>
        </w:rPr>
      </w:pPr>
      <w:r w:rsidRPr="00311EE3">
        <w:rPr>
          <w:rFonts w:cs="Arial"/>
          <w:b/>
          <w:bCs/>
        </w:rPr>
        <w:t>Oprávněný investor:</w:t>
      </w:r>
    </w:p>
    <w:p w14:paraId="7E39A1CE" w14:textId="77777777" w:rsidR="00C85DE4" w:rsidRDefault="00C85DE4" w:rsidP="00C85DE4">
      <w:pPr>
        <w:pStyle w:val="E1"/>
        <w:ind w:left="0"/>
        <w:rPr>
          <w:rFonts w:cs="Arial"/>
        </w:rPr>
      </w:pPr>
      <w:r>
        <w:rPr>
          <w:rFonts w:cs="Arial"/>
        </w:rPr>
        <w:t xml:space="preserve">České dráhy a.s., Nábřeží l. Svobody 1222, 110 15 Praha </w:t>
      </w:r>
      <w:r w:rsidRPr="002C1883">
        <w:rPr>
          <w:rFonts w:cs="Arial"/>
          <w:highlight w:val="yellow"/>
        </w:rPr>
        <w:t>IDDS:</w:t>
      </w:r>
      <w:r>
        <w:rPr>
          <w:rFonts w:cs="Arial"/>
        </w:rPr>
        <w:t xml:space="preserve"> </w:t>
      </w:r>
      <w:r w:rsidRPr="002C1883">
        <w:rPr>
          <w:rFonts w:cs="Arial"/>
          <w:highlight w:val="yellow"/>
        </w:rPr>
        <w:t>e52cdsf</w:t>
      </w:r>
    </w:p>
    <w:p w14:paraId="040169C1" w14:textId="77777777" w:rsidR="00C85DE4" w:rsidRDefault="00C85DE4" w:rsidP="00C85DE4">
      <w:pPr>
        <w:pStyle w:val="E1"/>
        <w:ind w:left="0"/>
        <w:rPr>
          <w:rFonts w:cs="Arial"/>
        </w:rPr>
      </w:pPr>
      <w:r>
        <w:rPr>
          <w:rFonts w:cs="Arial"/>
        </w:rPr>
        <w:t xml:space="preserve">Povodí Vltavy </w:t>
      </w:r>
      <w:proofErr w:type="spellStart"/>
      <w:r>
        <w:rPr>
          <w:rFonts w:cs="Arial"/>
        </w:rPr>
        <w:t>s.p</w:t>
      </w:r>
      <w:proofErr w:type="spellEnd"/>
      <w:r>
        <w:rPr>
          <w:rFonts w:cs="Arial"/>
        </w:rPr>
        <w:t xml:space="preserve">., Holečkova 3178/8, 150 00 Praha </w:t>
      </w:r>
      <w:r w:rsidRPr="002C1883">
        <w:rPr>
          <w:rFonts w:cs="Arial"/>
          <w:highlight w:val="yellow"/>
        </w:rPr>
        <w:t>IDDS</w:t>
      </w:r>
      <w:r>
        <w:rPr>
          <w:rFonts w:cs="Arial"/>
        </w:rPr>
        <w:t xml:space="preserve">: </w:t>
      </w:r>
      <w:r w:rsidRPr="002C1883">
        <w:rPr>
          <w:rFonts w:cs="Arial"/>
          <w:highlight w:val="yellow"/>
        </w:rPr>
        <w:t>gg4t8hf</w:t>
      </w:r>
    </w:p>
    <w:p w14:paraId="4542C5CA" w14:textId="77777777" w:rsidR="00C85DE4" w:rsidRDefault="00C85DE4" w:rsidP="00C85DE4">
      <w:pPr>
        <w:pStyle w:val="E1"/>
        <w:ind w:left="0"/>
        <w:rPr>
          <w:rFonts w:cs="Arial"/>
        </w:rPr>
      </w:pPr>
      <w:r>
        <w:rPr>
          <w:rFonts w:cs="Arial"/>
        </w:rPr>
        <w:t xml:space="preserve">ČEPS a.s., Elektrárenská 774/2, 101 00 Praha, </w:t>
      </w:r>
      <w:r w:rsidRPr="00311EE3">
        <w:rPr>
          <w:rFonts w:cs="Arial"/>
          <w:highlight w:val="yellow"/>
        </w:rPr>
        <w:t xml:space="preserve">IDDS: </w:t>
      </w:r>
      <w:proofErr w:type="spellStart"/>
      <w:r w:rsidRPr="00311EE3">
        <w:rPr>
          <w:rFonts w:cs="Arial"/>
          <w:highlight w:val="yellow"/>
        </w:rPr>
        <w:t>seccdqd</w:t>
      </w:r>
      <w:proofErr w:type="spellEnd"/>
    </w:p>
    <w:p w14:paraId="2DAAA476" w14:textId="77777777" w:rsidR="00C85DE4" w:rsidRDefault="00C85DE4" w:rsidP="00C85DE4">
      <w:pPr>
        <w:pStyle w:val="E1"/>
        <w:ind w:left="0"/>
        <w:rPr>
          <w:rFonts w:cs="Arial"/>
        </w:rPr>
      </w:pPr>
      <w:r>
        <w:rPr>
          <w:rFonts w:cs="Arial"/>
        </w:rPr>
        <w:t xml:space="preserve">EG.D. a.s., Lidická 1873/36, 602 00 Brno, </w:t>
      </w:r>
      <w:r w:rsidRPr="00311EE3">
        <w:rPr>
          <w:rFonts w:cs="Arial"/>
          <w:highlight w:val="yellow"/>
        </w:rPr>
        <w:t>IDDS: nf5dxbu</w:t>
      </w:r>
    </w:p>
    <w:p w14:paraId="067400B0" w14:textId="77777777" w:rsidR="00C85DE4" w:rsidRDefault="00C85DE4" w:rsidP="00C85DE4">
      <w:pPr>
        <w:pStyle w:val="E1"/>
        <w:ind w:left="0"/>
        <w:rPr>
          <w:rFonts w:cs="Arial"/>
        </w:rPr>
      </w:pPr>
      <w:r>
        <w:rPr>
          <w:rFonts w:cs="Arial"/>
        </w:rPr>
        <w:t xml:space="preserve">T-MOBILE CZECH REPUBLIK a.s., Tomíčkova 2144/1, 148 00 Praha, </w:t>
      </w:r>
      <w:r w:rsidRPr="00311EE3">
        <w:rPr>
          <w:rFonts w:cs="Arial"/>
          <w:highlight w:val="yellow"/>
        </w:rPr>
        <w:t>IDDS: ygwch5i</w:t>
      </w:r>
    </w:p>
    <w:p w14:paraId="63C9FF12" w14:textId="2B4B0DCC" w:rsidR="00C85DE4" w:rsidRPr="000121FC" w:rsidRDefault="00C85DE4" w:rsidP="00C85DE4">
      <w:pPr>
        <w:pStyle w:val="Bezmezer"/>
        <w:rPr>
          <w:rFonts w:ascii="Arial" w:hAnsi="Arial" w:cs="Arial"/>
        </w:rPr>
      </w:pPr>
      <w:r w:rsidRPr="000121FC">
        <w:rPr>
          <w:rFonts w:ascii="Arial" w:hAnsi="Arial" w:cs="Arial"/>
        </w:rPr>
        <w:t xml:space="preserve">ČEZ a.s. Duhová 2/1444, Praha 4, </w:t>
      </w:r>
      <w:r w:rsidRPr="000121FC">
        <w:rPr>
          <w:rFonts w:ascii="Arial" w:hAnsi="Arial" w:cs="Arial"/>
          <w:highlight w:val="yellow"/>
        </w:rPr>
        <w:t xml:space="preserve">IDDS: </w:t>
      </w:r>
      <w:r w:rsidRPr="000121FC">
        <w:rPr>
          <w:rFonts w:ascii="Arial" w:hAnsi="Arial" w:cs="Arial"/>
          <w:color w:val="737373"/>
          <w:spacing w:val="1"/>
          <w:highlight w:val="yellow"/>
          <w:shd w:val="clear" w:color="auto" w:fill="ECEBE8"/>
        </w:rPr>
        <w:t>yqkcds6</w:t>
      </w:r>
    </w:p>
    <w:p w14:paraId="66A75827" w14:textId="77777777" w:rsidR="00EF1028" w:rsidRPr="00EF1028" w:rsidRDefault="00EF1028" w:rsidP="001674D0">
      <w:pPr>
        <w:pStyle w:val="Bezmezer"/>
        <w:rPr>
          <w:rFonts w:ascii="Arial" w:hAnsi="Arial" w:cs="Arial"/>
        </w:rPr>
      </w:pPr>
    </w:p>
    <w:p w14:paraId="3CEDC8F4" w14:textId="77777777" w:rsidR="00A776FF" w:rsidRPr="001674D0" w:rsidRDefault="00A776FF" w:rsidP="001674D0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Sousední obce:</w:t>
      </w:r>
    </w:p>
    <w:p w14:paraId="1F7C0704" w14:textId="4991BC3B" w:rsidR="00A776FF" w:rsidRDefault="001D2692" w:rsidP="00A776F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Obec Neumětely, Obec Osov, Obec Velký Chlumec, Městys Jince, Město Hořovice, Obec Lochovice</w:t>
      </w:r>
      <w:r w:rsidR="00B9543C">
        <w:rPr>
          <w:rFonts w:ascii="Arial" w:hAnsi="Arial" w:cs="Arial"/>
        </w:rPr>
        <w:t>, Město Dobříš.</w:t>
      </w:r>
    </w:p>
    <w:p w14:paraId="7425F18D" w14:textId="77777777" w:rsidR="00A776FF" w:rsidRDefault="00A776FF" w:rsidP="00A776F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</w:p>
    <w:p w14:paraId="5441A922" w14:textId="143C7A2D" w:rsidR="00192129" w:rsidRDefault="00192129" w:rsidP="00192129">
      <w:pPr>
        <w:widowControl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Ateliér </w:t>
      </w:r>
      <w:proofErr w:type="spellStart"/>
      <w:r w:rsidR="008232C3">
        <w:rPr>
          <w:rFonts w:ascii="Arial" w:hAnsi="Arial" w:cs="Arial"/>
        </w:rPr>
        <w:t>Rearchitekti</w:t>
      </w:r>
      <w:proofErr w:type="spellEnd"/>
      <w:r w:rsidR="00823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arch. </w:t>
      </w:r>
      <w:r w:rsidR="000C2CC2">
        <w:rPr>
          <w:rFonts w:ascii="Arial" w:hAnsi="Arial" w:cs="Arial"/>
        </w:rPr>
        <w:t>J</w:t>
      </w:r>
      <w:r w:rsidR="008232C3">
        <w:rPr>
          <w:rFonts w:ascii="Arial" w:hAnsi="Arial" w:cs="Arial"/>
        </w:rPr>
        <w:t>an Vlach</w:t>
      </w:r>
      <w:r>
        <w:rPr>
          <w:rFonts w:ascii="Arial" w:hAnsi="Arial" w:cs="Arial"/>
        </w:rPr>
        <w:t xml:space="preserve">, </w:t>
      </w:r>
      <w:r w:rsidR="008232C3">
        <w:rPr>
          <w:rFonts w:ascii="Arial" w:hAnsi="Arial" w:cs="Arial"/>
        </w:rPr>
        <w:t>Melantrichova 463/15</w:t>
      </w:r>
      <w:r w:rsidR="000C2CC2">
        <w:rPr>
          <w:rFonts w:ascii="Arial" w:hAnsi="Arial" w:cs="Arial"/>
        </w:rPr>
        <w:t>, 1</w:t>
      </w:r>
      <w:r w:rsidR="008232C3">
        <w:rPr>
          <w:rFonts w:ascii="Arial" w:hAnsi="Arial" w:cs="Arial"/>
        </w:rPr>
        <w:t>10</w:t>
      </w:r>
      <w:r w:rsidR="000C2CC2">
        <w:rPr>
          <w:rFonts w:ascii="Arial" w:hAnsi="Arial" w:cs="Arial"/>
        </w:rPr>
        <w:t xml:space="preserve"> 00 Praha </w:t>
      </w:r>
      <w:r w:rsidR="008232C3">
        <w:rPr>
          <w:rFonts w:ascii="Arial" w:hAnsi="Arial" w:cs="Arial"/>
        </w:rPr>
        <w:t xml:space="preserve">1 </w:t>
      </w:r>
      <w:hyperlink r:id="rId8" w:history="1">
        <w:r w:rsidR="008232C3" w:rsidRPr="00537A28">
          <w:rPr>
            <w:rStyle w:val="Hypertextovodkaz"/>
            <w:rFonts w:ascii="Arial" w:hAnsi="Arial" w:cs="Arial"/>
          </w:rPr>
          <w:t>-jan.vlach@rearchitekti.cz</w:t>
        </w:r>
      </w:hyperlink>
      <w:r w:rsidR="008232C3">
        <w:rPr>
          <w:rFonts w:ascii="Arial" w:hAnsi="Arial" w:cs="Arial"/>
        </w:rPr>
        <w:t xml:space="preserve"> </w:t>
      </w:r>
    </w:p>
    <w:p w14:paraId="0A99435A" w14:textId="77777777" w:rsidR="003458F6" w:rsidRDefault="003458F6" w:rsidP="00006E49">
      <w:pPr>
        <w:rPr>
          <w:rFonts w:ascii="Arial" w:hAnsi="Arial" w:cs="Arial"/>
        </w:rPr>
      </w:pPr>
    </w:p>
    <w:sectPr w:rsidR="003458F6" w:rsidSect="0007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62E3"/>
    <w:multiLevelType w:val="hybridMultilevel"/>
    <w:tmpl w:val="F27E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723"/>
    <w:multiLevelType w:val="hybridMultilevel"/>
    <w:tmpl w:val="2F181060"/>
    <w:lvl w:ilvl="0" w:tplc="8E7CB5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423B"/>
    <w:multiLevelType w:val="hybridMultilevel"/>
    <w:tmpl w:val="984E504E"/>
    <w:lvl w:ilvl="0" w:tplc="C8EEE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9F5"/>
    <w:multiLevelType w:val="hybridMultilevel"/>
    <w:tmpl w:val="F1088868"/>
    <w:lvl w:ilvl="0" w:tplc="40846B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D90EEE"/>
    <w:multiLevelType w:val="hybridMultilevel"/>
    <w:tmpl w:val="CBBE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5825">
    <w:abstractNumId w:val="0"/>
  </w:num>
  <w:num w:numId="2" w16cid:durableId="1105149144">
    <w:abstractNumId w:val="4"/>
  </w:num>
  <w:num w:numId="3" w16cid:durableId="7637692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8373">
    <w:abstractNumId w:val="2"/>
  </w:num>
  <w:num w:numId="5" w16cid:durableId="248658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2A"/>
    <w:rsid w:val="00006E49"/>
    <w:rsid w:val="000121FC"/>
    <w:rsid w:val="0001412A"/>
    <w:rsid w:val="000748FA"/>
    <w:rsid w:val="000770F2"/>
    <w:rsid w:val="000C2CC2"/>
    <w:rsid w:val="000E51EA"/>
    <w:rsid w:val="00117F9D"/>
    <w:rsid w:val="00136E46"/>
    <w:rsid w:val="001674D0"/>
    <w:rsid w:val="00192129"/>
    <w:rsid w:val="001D2692"/>
    <w:rsid w:val="001E46E9"/>
    <w:rsid w:val="001E6C51"/>
    <w:rsid w:val="001E7CB1"/>
    <w:rsid w:val="00234B54"/>
    <w:rsid w:val="00235937"/>
    <w:rsid w:val="00256CA1"/>
    <w:rsid w:val="00260C35"/>
    <w:rsid w:val="0026583A"/>
    <w:rsid w:val="002C1178"/>
    <w:rsid w:val="00305A0C"/>
    <w:rsid w:val="003458F6"/>
    <w:rsid w:val="00364E1A"/>
    <w:rsid w:val="00393209"/>
    <w:rsid w:val="00427953"/>
    <w:rsid w:val="00493562"/>
    <w:rsid w:val="004C0D9E"/>
    <w:rsid w:val="00510542"/>
    <w:rsid w:val="00510A6B"/>
    <w:rsid w:val="00550D1E"/>
    <w:rsid w:val="00557405"/>
    <w:rsid w:val="005E3C43"/>
    <w:rsid w:val="006C1D9D"/>
    <w:rsid w:val="006E2F54"/>
    <w:rsid w:val="0076576C"/>
    <w:rsid w:val="007A011E"/>
    <w:rsid w:val="007A793A"/>
    <w:rsid w:val="008042B7"/>
    <w:rsid w:val="008232C3"/>
    <w:rsid w:val="00846416"/>
    <w:rsid w:val="0086744E"/>
    <w:rsid w:val="008853FA"/>
    <w:rsid w:val="008A0244"/>
    <w:rsid w:val="00954142"/>
    <w:rsid w:val="009A4BAF"/>
    <w:rsid w:val="009B3AB4"/>
    <w:rsid w:val="009D015F"/>
    <w:rsid w:val="009E125E"/>
    <w:rsid w:val="00A067F1"/>
    <w:rsid w:val="00A40EF7"/>
    <w:rsid w:val="00A776FF"/>
    <w:rsid w:val="00AF3FD3"/>
    <w:rsid w:val="00B10B96"/>
    <w:rsid w:val="00B9543C"/>
    <w:rsid w:val="00BD5A7C"/>
    <w:rsid w:val="00C34E66"/>
    <w:rsid w:val="00C37898"/>
    <w:rsid w:val="00C66A7A"/>
    <w:rsid w:val="00C85DE4"/>
    <w:rsid w:val="00D03993"/>
    <w:rsid w:val="00D132E6"/>
    <w:rsid w:val="00D579B0"/>
    <w:rsid w:val="00DF01A8"/>
    <w:rsid w:val="00E40525"/>
    <w:rsid w:val="00E7093F"/>
    <w:rsid w:val="00EA573A"/>
    <w:rsid w:val="00EB7A07"/>
    <w:rsid w:val="00ED1B32"/>
    <w:rsid w:val="00EF1028"/>
    <w:rsid w:val="00F174BC"/>
    <w:rsid w:val="00F22412"/>
    <w:rsid w:val="00F540C5"/>
    <w:rsid w:val="00F811DE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1A37"/>
  <w15:docId w15:val="{32735C54-6E0F-42C1-94BA-D8A009B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8FA"/>
  </w:style>
  <w:style w:type="paragraph" w:styleId="Nadpis2">
    <w:name w:val="heading 2"/>
    <w:basedOn w:val="Normln"/>
    <w:link w:val="Nadpis2Char"/>
    <w:uiPriority w:val="9"/>
    <w:qFormat/>
    <w:rsid w:val="004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4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70F2"/>
    <w:pPr>
      <w:ind w:left="720"/>
      <w:contextualSpacing/>
    </w:pPr>
  </w:style>
  <w:style w:type="paragraph" w:styleId="Bezmezer">
    <w:name w:val="No Spacing"/>
    <w:uiPriority w:val="1"/>
    <w:qFormat/>
    <w:rsid w:val="00C3789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B3AB4"/>
    <w:rPr>
      <w:color w:val="605E5C"/>
      <w:shd w:val="clear" w:color="auto" w:fill="E1DFDD"/>
    </w:rPr>
  </w:style>
  <w:style w:type="paragraph" w:customStyle="1" w:styleId="E1">
    <w:name w:val="E1"/>
    <w:basedOn w:val="Normln"/>
    <w:rsid w:val="00C85DE4"/>
    <w:pPr>
      <w:suppressAutoHyphens/>
      <w:autoSpaceDN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jan.vlach@rearchitekt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tom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hostomice.cz" TargetMode="External"/><Relationship Id="rId5" Type="http://schemas.openxmlformats.org/officeDocument/2006/relationships/hyperlink" Target="http://www.hostom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Sládek Sládek</cp:lastModifiedBy>
  <cp:revision>4</cp:revision>
  <cp:lastPrinted>2016-09-23T08:25:00Z</cp:lastPrinted>
  <dcterms:created xsi:type="dcterms:W3CDTF">2024-06-06T08:13:00Z</dcterms:created>
  <dcterms:modified xsi:type="dcterms:W3CDTF">2024-06-06T08:14:00Z</dcterms:modified>
</cp:coreProperties>
</file>